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183" w:rsidRPr="002B1E99" w:rsidRDefault="00553183" w:rsidP="00553183">
      <w:pPr>
        <w:contextualSpacing/>
        <w:jc w:val="center"/>
        <w:rPr>
          <w:b/>
          <w:color w:val="C00000"/>
        </w:rPr>
      </w:pPr>
      <w:r w:rsidRPr="00040A80">
        <w:rPr>
          <w:b/>
        </w:rPr>
        <w:t xml:space="preserve">Информация о мероприятиях, </w:t>
      </w:r>
      <w:r>
        <w:rPr>
          <w:b/>
        </w:rPr>
        <w:t>планируемых</w:t>
      </w:r>
      <w:bookmarkStart w:id="0" w:name="_GoBack"/>
      <w:bookmarkEnd w:id="0"/>
      <w:r w:rsidRPr="00040A80">
        <w:rPr>
          <w:b/>
        </w:rPr>
        <w:t xml:space="preserve"> сетевой организацией в целях повышения качества оказания услуг по передаче электрической энергии  </w:t>
      </w:r>
    </w:p>
    <w:p w:rsidR="00553183" w:rsidRDefault="00553183" w:rsidP="00553183">
      <w:pPr>
        <w:jc w:val="center"/>
        <w:rPr>
          <w:b/>
          <w:bCs/>
          <w:sz w:val="28"/>
          <w:szCs w:val="28"/>
        </w:rPr>
      </w:pPr>
      <w:r w:rsidRPr="005B5B2E">
        <w:rPr>
          <w:b/>
          <w:bCs/>
          <w:sz w:val="28"/>
          <w:szCs w:val="28"/>
        </w:rPr>
        <w:t>АО «Чеченэнерго»</w:t>
      </w:r>
      <w:r>
        <w:rPr>
          <w:b/>
          <w:bCs/>
          <w:sz w:val="28"/>
          <w:szCs w:val="28"/>
        </w:rPr>
        <w:t xml:space="preserve"> </w:t>
      </w:r>
    </w:p>
    <w:p w:rsidR="00553183" w:rsidRDefault="00553183" w:rsidP="005531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год.</w:t>
      </w:r>
    </w:p>
    <w:p w:rsidR="00553183" w:rsidRPr="005B5B2E" w:rsidRDefault="00553183" w:rsidP="00553183">
      <w:pPr>
        <w:ind w:firstLine="708"/>
        <w:jc w:val="both"/>
        <w:rPr>
          <w:b/>
          <w:bCs/>
          <w:sz w:val="28"/>
          <w:szCs w:val="28"/>
        </w:rPr>
      </w:pPr>
    </w:p>
    <w:p w:rsidR="00553183" w:rsidRPr="005B5B2E" w:rsidRDefault="00553183" w:rsidP="00553183">
      <w:pPr>
        <w:ind w:firstLine="708"/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1. По </w:t>
      </w:r>
      <w:r>
        <w:rPr>
          <w:color w:val="000000" w:themeColor="text1"/>
          <w:sz w:val="28"/>
          <w:szCs w:val="28"/>
        </w:rPr>
        <w:t>п</w:t>
      </w:r>
      <w:r w:rsidRPr="005B5B2E">
        <w:rPr>
          <w:color w:val="000000" w:themeColor="text1"/>
          <w:sz w:val="28"/>
          <w:szCs w:val="28"/>
        </w:rPr>
        <w:t>лану эксплуатации и ТОиР АО «Чеченэнерго» на 202</w:t>
      </w:r>
      <w:r>
        <w:rPr>
          <w:color w:val="000000" w:themeColor="text1"/>
          <w:sz w:val="28"/>
          <w:szCs w:val="28"/>
        </w:rPr>
        <w:t>4</w:t>
      </w:r>
      <w:r w:rsidRPr="005B5B2E">
        <w:rPr>
          <w:color w:val="000000" w:themeColor="text1"/>
          <w:sz w:val="28"/>
          <w:szCs w:val="28"/>
        </w:rPr>
        <w:t xml:space="preserve"> год запланированы работы по ремонту и техническому обслуживанию основного оборудования</w:t>
      </w:r>
      <w:r w:rsidRPr="00A83B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прямым затратам</w:t>
      </w:r>
      <w:r w:rsidRPr="005B5B2E">
        <w:rPr>
          <w:color w:val="000000" w:themeColor="text1"/>
          <w:sz w:val="28"/>
          <w:szCs w:val="28"/>
        </w:rPr>
        <w:t xml:space="preserve">, в следующем объеме: </w:t>
      </w:r>
    </w:p>
    <w:p w:rsidR="00553183" w:rsidRPr="005B5B2E" w:rsidRDefault="00553183" w:rsidP="0055318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5B5B2E">
        <w:rPr>
          <w:color w:val="000000" w:themeColor="text1"/>
          <w:sz w:val="28"/>
          <w:szCs w:val="28"/>
        </w:rPr>
        <w:t>лан на 202</w:t>
      </w:r>
      <w:r>
        <w:rPr>
          <w:color w:val="000000" w:themeColor="text1"/>
          <w:sz w:val="28"/>
          <w:szCs w:val="28"/>
        </w:rPr>
        <w:t xml:space="preserve">4 </w:t>
      </w:r>
      <w:r w:rsidRPr="005B5B2E">
        <w:rPr>
          <w:color w:val="000000" w:themeColor="text1"/>
          <w:sz w:val="28"/>
          <w:szCs w:val="28"/>
        </w:rPr>
        <w:t xml:space="preserve">год – </w:t>
      </w:r>
      <w:r w:rsidRPr="00A83B06">
        <w:rPr>
          <w:color w:val="000000" w:themeColor="text1"/>
          <w:sz w:val="28"/>
          <w:szCs w:val="28"/>
        </w:rPr>
        <w:t>251.73</w:t>
      </w:r>
      <w:r>
        <w:rPr>
          <w:color w:val="000000" w:themeColor="text1"/>
          <w:sz w:val="28"/>
          <w:szCs w:val="28"/>
        </w:rPr>
        <w:t xml:space="preserve"> </w:t>
      </w:r>
      <w:r w:rsidRPr="005B5B2E">
        <w:rPr>
          <w:color w:val="000000" w:themeColor="text1"/>
          <w:sz w:val="28"/>
          <w:szCs w:val="28"/>
        </w:rPr>
        <w:t xml:space="preserve">млн. руб., </w:t>
      </w:r>
    </w:p>
    <w:p w:rsidR="00553183" w:rsidRPr="005B5B2E" w:rsidRDefault="00553183" w:rsidP="0055318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>в том числе:</w:t>
      </w:r>
    </w:p>
    <w:p w:rsidR="00553183" w:rsidRPr="005B5B2E" w:rsidRDefault="00553183" w:rsidP="0055318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- подрядным способом – </w:t>
      </w:r>
      <w:r>
        <w:rPr>
          <w:color w:val="000000" w:themeColor="text1"/>
          <w:sz w:val="28"/>
          <w:szCs w:val="28"/>
        </w:rPr>
        <w:t xml:space="preserve">23,36 </w:t>
      </w:r>
      <w:r w:rsidRPr="005B5B2E">
        <w:rPr>
          <w:color w:val="000000" w:themeColor="text1"/>
          <w:sz w:val="28"/>
          <w:szCs w:val="28"/>
        </w:rPr>
        <w:t>млн. руб.</w:t>
      </w:r>
    </w:p>
    <w:p w:rsidR="00553183" w:rsidRDefault="00553183" w:rsidP="0055318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- хозяйственным способом – </w:t>
      </w:r>
      <w:r w:rsidRPr="00A83B06">
        <w:rPr>
          <w:color w:val="000000" w:themeColor="text1"/>
          <w:sz w:val="28"/>
          <w:szCs w:val="28"/>
        </w:rPr>
        <w:t xml:space="preserve">228.37 </w:t>
      </w:r>
      <w:r w:rsidRPr="005B5B2E">
        <w:rPr>
          <w:color w:val="000000" w:themeColor="text1"/>
          <w:sz w:val="28"/>
          <w:szCs w:val="28"/>
        </w:rPr>
        <w:t>млн. руб.</w:t>
      </w:r>
    </w:p>
    <w:p w:rsidR="00553183" w:rsidRPr="003B2139" w:rsidRDefault="00553183" w:rsidP="00553183">
      <w:pPr>
        <w:ind w:firstLine="708"/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2. В части исполнения физических объемов основной номенклатуры ТОиР АО «Чеченэнерго» в рамках ремонтной деятельности </w:t>
      </w:r>
      <w:r>
        <w:rPr>
          <w:sz w:val="28"/>
          <w:szCs w:val="28"/>
        </w:rPr>
        <w:t>н</w:t>
      </w:r>
      <w:r w:rsidRPr="003B2139">
        <w:rPr>
          <w:sz w:val="28"/>
          <w:szCs w:val="28"/>
        </w:rPr>
        <w:t xml:space="preserve">а </w:t>
      </w:r>
      <w:r>
        <w:rPr>
          <w:sz w:val="28"/>
          <w:szCs w:val="28"/>
        </w:rPr>
        <w:t>2024 год</w:t>
      </w:r>
      <w:r w:rsidRPr="003B2139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</w:t>
      </w:r>
      <w:r w:rsidRPr="003B2139">
        <w:rPr>
          <w:sz w:val="28"/>
          <w:szCs w:val="28"/>
        </w:rPr>
        <w:t xml:space="preserve"> работы по капитальному ремонту основного </w:t>
      </w:r>
      <w:proofErr w:type="gramStart"/>
      <w:r w:rsidRPr="003B2139">
        <w:rPr>
          <w:sz w:val="28"/>
          <w:szCs w:val="28"/>
        </w:rPr>
        <w:t xml:space="preserve">оборудования,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3B2139">
        <w:rPr>
          <w:sz w:val="28"/>
          <w:szCs w:val="28"/>
        </w:rPr>
        <w:t xml:space="preserve">в следующем объеме: 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Капитальный ремонт ВЛ 0,4-110 кВ – </w:t>
      </w:r>
      <w:r>
        <w:rPr>
          <w:sz w:val="28"/>
          <w:szCs w:val="28"/>
        </w:rPr>
        <w:t>227,79</w:t>
      </w:r>
      <w:r w:rsidRPr="003B2139">
        <w:rPr>
          <w:sz w:val="28"/>
          <w:szCs w:val="28"/>
        </w:rPr>
        <w:t xml:space="preserve"> км, 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в том числе:</w:t>
      </w:r>
      <w:r>
        <w:t xml:space="preserve"> 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- 0,4-10 кВ –</w:t>
      </w:r>
      <w:r>
        <w:rPr>
          <w:sz w:val="28"/>
          <w:szCs w:val="28"/>
        </w:rPr>
        <w:t xml:space="preserve"> 103,49</w:t>
      </w:r>
      <w:r w:rsidRPr="003B2139">
        <w:rPr>
          <w:sz w:val="28"/>
          <w:szCs w:val="28"/>
        </w:rPr>
        <w:t xml:space="preserve"> км; </w:t>
      </w:r>
    </w:p>
    <w:p w:rsidR="00553183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- 35-110 кВ – </w:t>
      </w:r>
      <w:r>
        <w:rPr>
          <w:sz w:val="28"/>
          <w:szCs w:val="28"/>
        </w:rPr>
        <w:t>124,3</w:t>
      </w:r>
      <w:r w:rsidRPr="003B2139">
        <w:rPr>
          <w:sz w:val="28"/>
          <w:szCs w:val="28"/>
        </w:rPr>
        <w:t xml:space="preserve"> км; </w:t>
      </w:r>
    </w:p>
    <w:p w:rsidR="00553183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Работы по расчистке просек ВЛ 35 кВ и выше на площади </w:t>
      </w:r>
      <w:r>
        <w:rPr>
          <w:sz w:val="28"/>
          <w:szCs w:val="28"/>
        </w:rPr>
        <w:t>105,19</w:t>
      </w:r>
      <w:r w:rsidRPr="003B2139">
        <w:rPr>
          <w:sz w:val="28"/>
          <w:szCs w:val="28"/>
        </w:rPr>
        <w:t xml:space="preserve"> га.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Капитальный ремонт </w:t>
      </w:r>
      <w:r>
        <w:rPr>
          <w:sz w:val="28"/>
          <w:szCs w:val="28"/>
        </w:rPr>
        <w:t>К</w:t>
      </w:r>
      <w:r w:rsidRPr="003B2139">
        <w:rPr>
          <w:sz w:val="28"/>
          <w:szCs w:val="28"/>
        </w:rPr>
        <w:t xml:space="preserve">Л 0,4-10 кВ – </w:t>
      </w:r>
      <w:r>
        <w:rPr>
          <w:sz w:val="28"/>
          <w:szCs w:val="28"/>
        </w:rPr>
        <w:t>5,13</w:t>
      </w:r>
      <w:r w:rsidRPr="003B2139">
        <w:rPr>
          <w:sz w:val="28"/>
          <w:szCs w:val="28"/>
        </w:rPr>
        <w:t xml:space="preserve"> км</w:t>
      </w:r>
      <w:r>
        <w:rPr>
          <w:sz w:val="28"/>
          <w:szCs w:val="28"/>
        </w:rPr>
        <w:t>;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>Капитальные, средние ремонты оборудования подстанций 110/35/10 кВ: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силовых трансформаторов 35-110 кВ – </w:t>
      </w:r>
      <w:r>
        <w:rPr>
          <w:sz w:val="28"/>
          <w:szCs w:val="28"/>
        </w:rPr>
        <w:t>3</w:t>
      </w:r>
      <w:r w:rsidRPr="003B2139">
        <w:rPr>
          <w:sz w:val="28"/>
          <w:szCs w:val="28"/>
        </w:rPr>
        <w:t xml:space="preserve"> шт.;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выключателей – </w:t>
      </w:r>
      <w:r>
        <w:rPr>
          <w:sz w:val="28"/>
          <w:szCs w:val="28"/>
        </w:rPr>
        <w:t xml:space="preserve">110 </w:t>
      </w:r>
      <w:r w:rsidRPr="003B2139">
        <w:rPr>
          <w:sz w:val="28"/>
          <w:szCs w:val="28"/>
        </w:rPr>
        <w:t>шт.;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разъединителей – </w:t>
      </w:r>
      <w:r>
        <w:rPr>
          <w:sz w:val="28"/>
          <w:szCs w:val="28"/>
        </w:rPr>
        <w:t>136</w:t>
      </w:r>
      <w:r w:rsidRPr="003B2139">
        <w:rPr>
          <w:sz w:val="28"/>
          <w:szCs w:val="28"/>
        </w:rPr>
        <w:t xml:space="preserve"> шт.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Капитальные ремонты ТП 10/6/0,4 кВ – </w:t>
      </w:r>
      <w:r>
        <w:rPr>
          <w:sz w:val="28"/>
          <w:szCs w:val="28"/>
        </w:rPr>
        <w:t>450</w:t>
      </w:r>
      <w:r w:rsidRPr="003B2139">
        <w:rPr>
          <w:sz w:val="28"/>
          <w:szCs w:val="28"/>
        </w:rPr>
        <w:t xml:space="preserve"> шт.</w:t>
      </w:r>
    </w:p>
    <w:p w:rsidR="00553183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Ремонт силовых трансформаторов 6-10/0,4 кВ – </w:t>
      </w:r>
      <w:r>
        <w:rPr>
          <w:sz w:val="28"/>
          <w:szCs w:val="28"/>
        </w:rPr>
        <w:t>89</w:t>
      </w:r>
      <w:r w:rsidRPr="003B2139">
        <w:rPr>
          <w:sz w:val="28"/>
          <w:szCs w:val="28"/>
        </w:rPr>
        <w:t xml:space="preserve"> шт.</w:t>
      </w:r>
      <w:r w:rsidRPr="00F30393">
        <w:rPr>
          <w:sz w:val="28"/>
          <w:szCs w:val="28"/>
        </w:rPr>
        <w:t xml:space="preserve"> </w:t>
      </w:r>
    </w:p>
    <w:p w:rsidR="00553183" w:rsidRPr="003B2139" w:rsidRDefault="00553183" w:rsidP="00553183">
      <w:pPr>
        <w:tabs>
          <w:tab w:val="left" w:pos="284"/>
        </w:tabs>
        <w:jc w:val="both"/>
        <w:rPr>
          <w:sz w:val="28"/>
          <w:szCs w:val="28"/>
        </w:rPr>
      </w:pPr>
    </w:p>
    <w:p w:rsidR="00553183" w:rsidRDefault="00553183"/>
    <w:sectPr w:rsidR="00553183" w:rsidSect="007829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83"/>
    <w:rsid w:val="0055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041C"/>
  <w15:chartTrackingRefBased/>
  <w15:docId w15:val="{1E36F1C8-D40C-4FEA-B13E-76FB7D33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2024-05-02T13:53:00Z</dcterms:created>
  <dcterms:modified xsi:type="dcterms:W3CDTF">2024-05-02T13:54:00Z</dcterms:modified>
</cp:coreProperties>
</file>