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66" w:rsidRDefault="00986266" w:rsidP="00986266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6</w:t>
      </w:r>
    </w:p>
    <w:p w:rsidR="00D8201A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D8201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к</w:t>
      </w:r>
      <w:r w:rsidR="00D8201A" w:rsidRPr="00D8201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рана-манипулятора автомобильного </w:t>
      </w:r>
    </w:p>
    <w:p w:rsidR="008B4E0E" w:rsidRDefault="00D8201A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8B4E0E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Pr="00D8201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на шасси КАМ</w:t>
      </w:r>
      <w:r w:rsidR="00DC757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АЗ 65117-48 (Евро-5) с КМУ IT-1</w:t>
      </w:r>
      <w:r w:rsidR="00DC7579" w:rsidRPr="00DC757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5</w:t>
      </w:r>
      <w:r w:rsidRPr="00D8201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8B4E0E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или аналог)</w:t>
      </w:r>
      <w:r w:rsidR="008B4E0E"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7E72D5" w:rsidRPr="00C64197" w:rsidRDefault="007E72D5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4A0454" w:rsidRDefault="004A0454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902BE7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Основные технические характеристики.</w:t>
      </w:r>
    </w:p>
    <w:p w:rsidR="004F5F53" w:rsidRPr="00902BE7" w:rsidRDefault="004F5F53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tbl>
      <w:tblPr>
        <w:tblW w:w="495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3"/>
        <w:gridCol w:w="4058"/>
        <w:gridCol w:w="2028"/>
      </w:tblGrid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Колесная формула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6х4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Тип ошиновки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Грузоподъемность, т (нагрузка / седельно-сцепное устройство)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14,50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 xml:space="preserve">Мощность двигателя,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Номинальная (брутто)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Максимальная полезная (нетто)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292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Модель коробки передач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ZF9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Передаточное отношение главной передачи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5,94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Спальное 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Шины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11.00R20 11.00R22,5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 xml:space="preserve">Бак,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</w:tr>
      <w:tr w:rsidR="00D8201A" w:rsidTr="00FA7F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rPr>
                <w:sz w:val="24"/>
                <w:szCs w:val="24"/>
              </w:rPr>
            </w:pPr>
            <w:r>
              <w:t>Тягово-сцепное устройство (высота ССУ при полной / снаряженной массе)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201A" w:rsidRDefault="00D8201A" w:rsidP="00FA7F90">
            <w:pPr>
              <w:spacing w:after="0" w:line="240" w:lineRule="atLeast"/>
              <w:jc w:val="center"/>
              <w:rPr>
                <w:sz w:val="24"/>
                <w:szCs w:val="24"/>
              </w:rPr>
            </w:pPr>
            <w:r>
              <w:t>шкворень-петля</w:t>
            </w:r>
          </w:p>
        </w:tc>
      </w:tr>
    </w:tbl>
    <w:p w:rsidR="00DC7579" w:rsidRPr="00C149FB" w:rsidRDefault="00D8201A" w:rsidP="00DC7579">
      <w:pPr>
        <w:pStyle w:val="a5"/>
        <w:spacing w:before="0" w:beforeAutospacing="0" w:after="0" w:afterAutospacing="0"/>
        <w:rPr>
          <w:rFonts w:asciiTheme="minorHAnsi" w:hAnsiTheme="minorHAnsi" w:cstheme="minorHAnsi"/>
          <w:sz w:val="22"/>
        </w:rPr>
      </w:pPr>
      <w:r>
        <w:t> </w:t>
      </w:r>
      <w:r w:rsidRPr="00B2135A">
        <w:rPr>
          <w:rFonts w:asciiTheme="minorHAnsi" w:hAnsiTheme="minorHAnsi" w:cstheme="minorHAnsi"/>
          <w:color w:val="000000"/>
          <w:sz w:val="22"/>
        </w:rPr>
        <w:t>ОСОБЕННОСТИ КОМПЛЕКТАЦИИ АВТОМОБИЛЯ  КАМАЗ-65117-6010-48(A5) (ЕВРО-5)</w:t>
      </w:r>
      <w:r w:rsidR="00C149FB" w:rsidRPr="00C149FB">
        <w:rPr>
          <w:rFonts w:asciiTheme="minorHAnsi" w:hAnsiTheme="minorHAnsi" w:cstheme="minorHAnsi"/>
          <w:sz w:val="22"/>
        </w:rPr>
        <w:t>:</w:t>
      </w:r>
    </w:p>
    <w:p w:rsidR="00D8201A" w:rsidRPr="00B2135A" w:rsidRDefault="00D8201A" w:rsidP="00DC7579">
      <w:pPr>
        <w:pStyle w:val="a5"/>
        <w:spacing w:before="0" w:beforeAutospacing="0" w:after="0" w:afterAutospacing="0"/>
        <w:rPr>
          <w:rFonts w:asciiTheme="minorHAnsi" w:hAnsiTheme="minorHAnsi" w:cstheme="minorHAnsi"/>
          <w:sz w:val="22"/>
        </w:rPr>
      </w:pPr>
      <w:r w:rsidRPr="00B2135A">
        <w:rPr>
          <w:rFonts w:asciiTheme="minorHAnsi" w:hAnsiTheme="minorHAnsi" w:cstheme="minorHAnsi"/>
          <w:sz w:val="22"/>
        </w:rPr>
        <w:t xml:space="preserve">МКБ, МОБ, </w:t>
      </w:r>
      <w:proofErr w:type="spellStart"/>
      <w:r w:rsidRPr="00B2135A">
        <w:rPr>
          <w:rFonts w:asciiTheme="minorHAnsi" w:hAnsiTheme="minorHAnsi" w:cstheme="minorHAnsi"/>
          <w:sz w:val="22"/>
        </w:rPr>
        <w:t>дв</w:t>
      </w:r>
      <w:proofErr w:type="spellEnd"/>
      <w:r w:rsidRPr="00B2135A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B2135A">
        <w:rPr>
          <w:rFonts w:asciiTheme="minorHAnsi" w:hAnsiTheme="minorHAnsi" w:cstheme="minorHAnsi"/>
          <w:sz w:val="22"/>
        </w:rPr>
        <w:t>Cummins</w:t>
      </w:r>
      <w:proofErr w:type="spellEnd"/>
      <w:r w:rsidRPr="00B2135A">
        <w:rPr>
          <w:rFonts w:asciiTheme="minorHAnsi" w:hAnsiTheme="minorHAnsi" w:cstheme="minorHAnsi"/>
          <w:sz w:val="22"/>
        </w:rPr>
        <w:t xml:space="preserve"> ISB6.7e5 300 (Е-5), ТНВД BOSCH, система </w:t>
      </w:r>
      <w:proofErr w:type="spellStart"/>
      <w:r w:rsidRPr="00B2135A">
        <w:rPr>
          <w:rFonts w:asciiTheme="minorHAnsi" w:hAnsiTheme="minorHAnsi" w:cstheme="minorHAnsi"/>
          <w:sz w:val="22"/>
        </w:rPr>
        <w:t>нейтрализ</w:t>
      </w:r>
      <w:proofErr w:type="spellEnd"/>
      <w:r w:rsidRPr="00B2135A">
        <w:rPr>
          <w:rFonts w:asciiTheme="minorHAnsi" w:hAnsiTheme="minorHAnsi" w:cstheme="minorHAnsi"/>
          <w:sz w:val="22"/>
        </w:rPr>
        <w:t>. ОГ(</w:t>
      </w:r>
      <w:proofErr w:type="spellStart"/>
      <w:r w:rsidRPr="00B2135A">
        <w:rPr>
          <w:rFonts w:asciiTheme="minorHAnsi" w:hAnsiTheme="minorHAnsi" w:cstheme="minorHAnsi"/>
          <w:sz w:val="22"/>
        </w:rPr>
        <w:t>AdBlue</w:t>
      </w:r>
      <w:proofErr w:type="spellEnd"/>
      <w:r w:rsidRPr="00B2135A">
        <w:rPr>
          <w:rFonts w:asciiTheme="minorHAnsi" w:hAnsiTheme="minorHAnsi" w:cstheme="minorHAnsi"/>
          <w:sz w:val="22"/>
        </w:rPr>
        <w:t xml:space="preserve">), </w:t>
      </w:r>
      <w:proofErr w:type="spellStart"/>
      <w:r w:rsidRPr="00B2135A">
        <w:rPr>
          <w:rFonts w:asciiTheme="minorHAnsi" w:hAnsiTheme="minorHAnsi" w:cstheme="minorHAnsi"/>
          <w:sz w:val="22"/>
        </w:rPr>
        <w:t>аэродинам</w:t>
      </w:r>
      <w:proofErr w:type="gramStart"/>
      <w:r w:rsidRPr="00B2135A">
        <w:rPr>
          <w:rFonts w:asciiTheme="minorHAnsi" w:hAnsiTheme="minorHAnsi" w:cstheme="minorHAnsi"/>
          <w:sz w:val="22"/>
        </w:rPr>
        <w:t>.к</w:t>
      </w:r>
      <w:proofErr w:type="gramEnd"/>
      <w:r w:rsidR="006B796D">
        <w:rPr>
          <w:rFonts w:asciiTheme="minorHAnsi" w:hAnsiTheme="minorHAnsi" w:cstheme="minorHAnsi"/>
          <w:sz w:val="22"/>
        </w:rPr>
        <w:t>озырек</w:t>
      </w:r>
      <w:proofErr w:type="spellEnd"/>
      <w:r w:rsidR="006B796D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6B796D">
        <w:rPr>
          <w:rFonts w:asciiTheme="minorHAnsi" w:hAnsiTheme="minorHAnsi" w:cstheme="minorHAnsi"/>
          <w:sz w:val="22"/>
        </w:rPr>
        <w:t>рестайлинг</w:t>
      </w:r>
      <w:bookmarkStart w:id="0" w:name="_GoBack"/>
      <w:bookmarkEnd w:id="0"/>
      <w:proofErr w:type="spellEnd"/>
      <w:r w:rsidRPr="00B2135A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B2135A">
        <w:rPr>
          <w:rFonts w:asciiTheme="minorHAnsi" w:hAnsiTheme="minorHAnsi" w:cstheme="minorHAnsi"/>
          <w:sz w:val="22"/>
        </w:rPr>
        <w:t>тахограф</w:t>
      </w:r>
      <w:proofErr w:type="spellEnd"/>
      <w:r w:rsidRPr="00B2135A">
        <w:rPr>
          <w:rFonts w:asciiTheme="minorHAnsi" w:hAnsiTheme="minorHAnsi" w:cstheme="minorHAnsi"/>
          <w:sz w:val="22"/>
        </w:rPr>
        <w:t xml:space="preserve"> российского стандарта с блоком СКЗИ </w:t>
      </w:r>
      <w:proofErr w:type="spellStart"/>
      <w:r w:rsidRPr="00B2135A">
        <w:rPr>
          <w:rFonts w:asciiTheme="minorHAnsi" w:hAnsiTheme="minorHAnsi" w:cstheme="minorHAnsi"/>
          <w:sz w:val="22"/>
        </w:rPr>
        <w:t>Continental</w:t>
      </w:r>
      <w:proofErr w:type="spellEnd"/>
      <w:r w:rsidRPr="00B2135A">
        <w:rPr>
          <w:rFonts w:asciiTheme="minorHAnsi" w:hAnsiTheme="minorHAnsi" w:cstheme="minorHAnsi"/>
          <w:sz w:val="22"/>
        </w:rPr>
        <w:t xml:space="preserve"> DTCO 32831</w:t>
      </w:r>
    </w:p>
    <w:p w:rsidR="00D8201A" w:rsidRPr="00D8201A" w:rsidRDefault="00D8201A" w:rsidP="00D8201A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 w:line="260" w:lineRule="auto"/>
        <w:ind w:right="9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Технические характеристики бортовой платформы </w:t>
      </w:r>
    </w:p>
    <w:p w:rsidR="00D8201A" w:rsidRDefault="00D8201A" w:rsidP="00D8201A">
      <w:pPr>
        <w:spacing w:after="0" w:line="240" w:lineRule="atLeast"/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D8201A" w:rsidRPr="00BE4660" w:rsidTr="00D8201A">
        <w:tc>
          <w:tcPr>
            <w:tcW w:w="4536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Габаритные размеры платформы Д*</w:t>
            </w:r>
            <w:proofErr w:type="gramStart"/>
            <w:r>
              <w:rPr>
                <w:rFonts w:eastAsia="Times New Roman" w:cstheme="minorHAnsi"/>
                <w:color w:val="000000"/>
                <w:lang w:eastAsia="ru-RU"/>
              </w:rPr>
              <w:t>Ш</w:t>
            </w:r>
            <w:proofErr w:type="gramEnd"/>
            <w:r>
              <w:rPr>
                <w:rFonts w:eastAsia="Times New Roman" w:cstheme="minorHAnsi"/>
                <w:color w:val="000000"/>
                <w:lang w:eastAsia="ru-RU"/>
              </w:rPr>
              <w:t>*В, мм</w:t>
            </w:r>
          </w:p>
        </w:tc>
        <w:tc>
          <w:tcPr>
            <w:tcW w:w="4820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7100*2550*600</w:t>
            </w:r>
          </w:p>
        </w:tc>
      </w:tr>
      <w:tr w:rsidR="00D8201A" w:rsidRPr="00BE4660" w:rsidTr="00D8201A">
        <w:tc>
          <w:tcPr>
            <w:tcW w:w="4536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Секции бортов</w:t>
            </w:r>
          </w:p>
        </w:tc>
        <w:tc>
          <w:tcPr>
            <w:tcW w:w="4820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Быстросъемные</w:t>
            </w:r>
          </w:p>
        </w:tc>
      </w:tr>
      <w:tr w:rsidR="00D8201A" w:rsidRPr="00BE4660" w:rsidTr="00D8201A">
        <w:tc>
          <w:tcPr>
            <w:tcW w:w="4536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Стойки бортовой платформы</w:t>
            </w:r>
          </w:p>
        </w:tc>
        <w:tc>
          <w:tcPr>
            <w:tcW w:w="4820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proofErr w:type="gramStart"/>
            <w:r>
              <w:rPr>
                <w:rFonts w:eastAsia="Times New Roman" w:cstheme="minorHAnsi"/>
                <w:color w:val="000000"/>
                <w:lang w:eastAsia="ru-RU"/>
              </w:rPr>
              <w:t>Быстросъемные (без болтового соединения)</w:t>
            </w:r>
            <w:proofErr w:type="gramEnd"/>
          </w:p>
        </w:tc>
      </w:tr>
      <w:tr w:rsidR="00D8201A" w:rsidRPr="00BE4660" w:rsidTr="00D8201A">
        <w:tc>
          <w:tcPr>
            <w:tcW w:w="4536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Пол</w:t>
            </w:r>
          </w:p>
        </w:tc>
        <w:tc>
          <w:tcPr>
            <w:tcW w:w="4820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Ламинированная транспортировочная фанера</w:t>
            </w:r>
          </w:p>
        </w:tc>
      </w:tr>
      <w:tr w:rsidR="00D8201A" w:rsidRPr="00BE4660" w:rsidTr="00D8201A">
        <w:tc>
          <w:tcPr>
            <w:tcW w:w="4536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 xml:space="preserve">Толщина пола, </w:t>
            </w:r>
            <w:proofErr w:type="gramStart"/>
            <w:r>
              <w:rPr>
                <w:rFonts w:eastAsia="Times New Roman" w:cstheme="minorHAnsi"/>
                <w:color w:val="000000"/>
                <w:lang w:eastAsia="ru-RU"/>
              </w:rPr>
              <w:t>мм</w:t>
            </w:r>
            <w:proofErr w:type="gramEnd"/>
          </w:p>
        </w:tc>
        <w:tc>
          <w:tcPr>
            <w:tcW w:w="4820" w:type="dxa"/>
          </w:tcPr>
          <w:p w:rsidR="00D8201A" w:rsidRPr="00BE4660" w:rsidRDefault="00D8201A" w:rsidP="00FA7F90">
            <w:pPr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24</w:t>
            </w:r>
          </w:p>
        </w:tc>
      </w:tr>
    </w:tbl>
    <w:p w:rsidR="00C64197" w:rsidRDefault="00C64197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DC7579" w:rsidRPr="00DC7579" w:rsidRDefault="00F86D60" w:rsidP="00DC757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DC7579" w:rsidRPr="00D820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характеристики</w:t>
      </w:r>
      <w:r w:rsidR="00DC757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DC75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КМУ</w:t>
      </w:r>
    </w:p>
    <w:p w:rsidR="00DC7579" w:rsidRPr="00DC7579" w:rsidRDefault="00DC7579" w:rsidP="00C149F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75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Palfinger</w:t>
      </w:r>
      <w:proofErr w:type="spellEnd"/>
      <w:r w:rsidRPr="00DC7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INMAN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IT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150</w:t>
      </w:r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(Россия, тросовая подвеска крюка, управление с сиденья оператора на колонне)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>(грузовой момент 15</w:t>
      </w:r>
      <w:proofErr w:type="gramStart"/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proofErr w:type="gramEnd"/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т*м, макс. г/п на вылете 2,0 м – 6600 кг; г/п на </w:t>
      </w:r>
      <w:proofErr w:type="spellStart"/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макс.вылете</w:t>
      </w:r>
      <w:proofErr w:type="spellEnd"/>
      <w:r w:rsidRPr="00DC7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19,0 м – 300 кг)</w:t>
      </w:r>
      <w:r w:rsidRPr="00DC7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33"/>
        <w:gridCol w:w="2638"/>
      </w:tblGrid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гидравлических выдвижных секций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шт.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момент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 </w:t>
            </w:r>
            <w:proofErr w:type="spellStart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</w:t>
            </w:r>
            <w:proofErr w:type="spellEnd"/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грузоподъемность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кг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(при вылете стрелы)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кг (2,0 м)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(при вылете стрелы)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кг (7,4 м)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(при вылете стрелы)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кг (10,3 м)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(при вылете стрелы)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кг (19,0 м)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Грузоподъемность на максимальном вылете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кг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вылет стрелы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 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 окружающей среды, °C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- 40 ... +40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высота подъема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 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глубина опускания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 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управления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Гидравлический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поворота колонны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град.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управления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сиденья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положение опор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выдвижения опор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Гидравлический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Стандартная база опор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мм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без гидронасоса и рабочей жидкости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 кг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</w:t>
            </w:r>
            <w:proofErr w:type="spellStart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гидробака</w:t>
            </w:r>
            <w:proofErr w:type="spellEnd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 (полная/</w:t>
            </w:r>
            <w:proofErr w:type="spellStart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</w:t>
            </w:r>
            <w:proofErr w:type="spellEnd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/ 120 / 103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насоса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л/мин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давление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МПа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по осям шпилек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мм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для монтажа на раме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мм</w:t>
            </w:r>
          </w:p>
        </w:tc>
      </w:tr>
      <w:tr w:rsidR="00DC7579" w:rsidRPr="00DC7579" w:rsidTr="006E041C">
        <w:trPr>
          <w:trHeight w:val="300"/>
        </w:trPr>
        <w:tc>
          <w:tcPr>
            <w:tcW w:w="7479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Габаритные размеры в трансп. положении, </w:t>
            </w:r>
            <w:proofErr w:type="gramStart"/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2835" w:type="dxa"/>
            <w:shd w:val="clear" w:color="auto" w:fill="auto"/>
            <w:noWrap/>
            <w:hideMark/>
          </w:tcPr>
          <w:p w:rsidR="00DC7579" w:rsidRPr="00DC7579" w:rsidRDefault="00DC7579" w:rsidP="00DC7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 х 2 500 х 2 500</w:t>
            </w:r>
          </w:p>
        </w:tc>
      </w:tr>
    </w:tbl>
    <w:p w:rsidR="00DC7579" w:rsidRPr="00DC7579" w:rsidRDefault="00DC7579" w:rsidP="00DC75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579" w:rsidRPr="00DC7579" w:rsidRDefault="00DC7579" w:rsidP="00DC75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noProof/>
          <w:color w:val="337AB7"/>
          <w:sz w:val="21"/>
          <w:szCs w:val="21"/>
          <w:lang w:eastAsia="ru-RU"/>
        </w:rPr>
        <w:drawing>
          <wp:inline distT="0" distB="0" distL="0" distR="0">
            <wp:extent cx="5848350" cy="6667500"/>
            <wp:effectExtent l="0" t="0" r="0" b="0"/>
            <wp:docPr id="1" name="Рисунок 1" descr="https://inman.ru/wp-content/uploads/2016/04/gv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nman.ru/wp-content/uploads/2016/04/gv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D60" w:rsidRPr="00DC7579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D60" w:rsidRPr="00DC7579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3627A4"/>
    <w:rsid w:val="003904CA"/>
    <w:rsid w:val="003E565D"/>
    <w:rsid w:val="004A0454"/>
    <w:rsid w:val="004F5F53"/>
    <w:rsid w:val="0066474A"/>
    <w:rsid w:val="006B796D"/>
    <w:rsid w:val="00723714"/>
    <w:rsid w:val="007E72D5"/>
    <w:rsid w:val="00814A1C"/>
    <w:rsid w:val="008B4E0E"/>
    <w:rsid w:val="008E645F"/>
    <w:rsid w:val="00902BE7"/>
    <w:rsid w:val="00986266"/>
    <w:rsid w:val="00A273ED"/>
    <w:rsid w:val="00C1376E"/>
    <w:rsid w:val="00C149FB"/>
    <w:rsid w:val="00C64197"/>
    <w:rsid w:val="00D8201A"/>
    <w:rsid w:val="00DC7579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8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82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82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82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inman.ru/wp-content/uploads/2016/04/gv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2</cp:revision>
  <cp:lastPrinted>2019-07-18T12:25:00Z</cp:lastPrinted>
  <dcterms:created xsi:type="dcterms:W3CDTF">2019-08-16T12:12:00Z</dcterms:created>
  <dcterms:modified xsi:type="dcterms:W3CDTF">2019-08-16T12:12:00Z</dcterms:modified>
</cp:coreProperties>
</file>