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2E15BE">
        <w:t>) календарных</w:t>
      </w:r>
      <w:r>
        <w:t xml:space="preserve"> дней с </w:t>
      </w:r>
      <w:r w:rsidR="00CF62FB" w:rsidRPr="00A32885">
        <w:t xml:space="preserve">момента поставки, подтвержденной </w:t>
      </w:r>
      <w:proofErr w:type="gramStart"/>
      <w:r w:rsidR="00CF62FB" w:rsidRPr="00A32885">
        <w:t>счет-фактурой</w:t>
      </w:r>
      <w:proofErr w:type="gramEnd"/>
      <w:r w:rsidR="00CF62FB" w:rsidRPr="00A32885">
        <w:t xml:space="preserve">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>Предложение обязательно с</w:t>
      </w:r>
      <w:bookmarkStart w:id="0" w:name="_GoBack"/>
      <w:bookmarkEnd w:id="0"/>
      <w:r w:rsidR="00524F06">
        <w:rPr>
          <w:b/>
          <w:i/>
          <w:sz w:val="36"/>
          <w:szCs w:val="36"/>
        </w:rPr>
        <w:t xml:space="preserve">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15BE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4</cp:revision>
  <dcterms:created xsi:type="dcterms:W3CDTF">2017-12-22T13:49:00Z</dcterms:created>
  <dcterms:modified xsi:type="dcterms:W3CDTF">2018-04-25T05:52:00Z</dcterms:modified>
</cp:coreProperties>
</file>