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116D" w:rsidRPr="000E116D" w:rsidRDefault="000E116D" w:rsidP="000E116D">
      <w:pPr>
        <w:spacing w:after="300" w:line="346" w:lineRule="atLeast"/>
        <w:outlineLvl w:val="0"/>
        <w:rPr>
          <w:rFonts w:ascii="Arial" w:eastAsia="Times New Roman" w:hAnsi="Arial" w:cs="Arial"/>
          <w:color w:val="333333"/>
          <w:kern w:val="36"/>
          <w:sz w:val="29"/>
          <w:szCs w:val="29"/>
          <w:lang w:eastAsia="ru-RU"/>
        </w:rPr>
      </w:pPr>
      <w:r w:rsidRPr="000E116D">
        <w:rPr>
          <w:rFonts w:ascii="Arial" w:eastAsia="Times New Roman" w:hAnsi="Arial" w:cs="Arial"/>
          <w:color w:val="333333"/>
          <w:kern w:val="36"/>
          <w:sz w:val="29"/>
          <w:szCs w:val="29"/>
          <w:lang w:eastAsia="ru-RU"/>
        </w:rPr>
        <w:t>Протокол заседания комиссии по вскрытию конвертов, поступивших на запрос цен № 1157436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22"/>
        <w:gridCol w:w="4723"/>
      </w:tblGrid>
      <w:tr w:rsidR="000E116D" w:rsidRPr="000E116D" w:rsidTr="000E116D">
        <w:trPr>
          <w:tblCellSpacing w:w="15" w:type="dxa"/>
        </w:trPr>
        <w:tc>
          <w:tcPr>
            <w:tcW w:w="2500" w:type="pct"/>
            <w:hideMark/>
          </w:tcPr>
          <w:p w:rsidR="000E116D" w:rsidRPr="000E116D" w:rsidRDefault="000E116D" w:rsidP="000E116D">
            <w:pPr>
              <w:spacing w:after="300" w:line="346" w:lineRule="atLeast"/>
              <w:outlineLvl w:val="0"/>
              <w:rPr>
                <w:rFonts w:ascii="Arial" w:eastAsia="Times New Roman" w:hAnsi="Arial" w:cs="Arial"/>
                <w:color w:val="333333"/>
                <w:kern w:val="36"/>
                <w:sz w:val="29"/>
                <w:szCs w:val="29"/>
                <w:lang w:eastAsia="ru-RU"/>
              </w:rPr>
            </w:pPr>
            <w:r w:rsidRPr="000E116D">
              <w:rPr>
                <w:rFonts w:ascii="Arial" w:eastAsia="Times New Roman" w:hAnsi="Arial" w:cs="Arial"/>
                <w:color w:val="333333"/>
                <w:kern w:val="36"/>
                <w:sz w:val="29"/>
                <w:szCs w:val="29"/>
                <w:lang w:eastAsia="ru-RU"/>
              </w:rPr>
              <w:t>№ ПВ 291218/1</w:t>
            </w:r>
          </w:p>
        </w:tc>
        <w:tc>
          <w:tcPr>
            <w:tcW w:w="2500" w:type="pct"/>
            <w:hideMark/>
          </w:tcPr>
          <w:p w:rsidR="000E116D" w:rsidRPr="000E116D" w:rsidRDefault="000E116D" w:rsidP="000E116D">
            <w:pPr>
              <w:spacing w:after="300" w:line="346" w:lineRule="atLeast"/>
              <w:jc w:val="right"/>
              <w:outlineLvl w:val="0"/>
              <w:rPr>
                <w:rFonts w:ascii="Arial" w:eastAsia="Times New Roman" w:hAnsi="Arial" w:cs="Arial"/>
                <w:color w:val="333333"/>
                <w:kern w:val="36"/>
                <w:sz w:val="29"/>
                <w:szCs w:val="29"/>
                <w:lang w:eastAsia="ru-RU"/>
              </w:rPr>
            </w:pPr>
            <w:r w:rsidRPr="000E116D">
              <w:rPr>
                <w:rFonts w:ascii="Arial" w:eastAsia="Times New Roman" w:hAnsi="Arial" w:cs="Arial"/>
                <w:color w:val="333333"/>
                <w:kern w:val="36"/>
                <w:sz w:val="29"/>
                <w:szCs w:val="29"/>
                <w:lang w:eastAsia="ru-RU"/>
              </w:rPr>
              <w:t>29.12.2018</w:t>
            </w:r>
          </w:p>
        </w:tc>
      </w:tr>
    </w:tbl>
    <w:p w:rsidR="000E116D" w:rsidRPr="000E116D" w:rsidRDefault="000E116D" w:rsidP="000E116D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proofErr w:type="spellStart"/>
      <w:r w:rsidRPr="000E116D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пятигорск</w:t>
      </w:r>
      <w:proofErr w:type="spellEnd"/>
    </w:p>
    <w:p w:rsidR="000E116D" w:rsidRPr="000E116D" w:rsidRDefault="000E116D" w:rsidP="000E116D">
      <w:pPr>
        <w:spacing w:before="100" w:beforeAutospacing="1" w:after="100" w:afterAutospacing="1" w:line="298" w:lineRule="atLeast"/>
        <w:outlineLvl w:val="1"/>
        <w:rPr>
          <w:rFonts w:ascii="Arial" w:eastAsia="Times New Roman" w:hAnsi="Arial" w:cs="Arial"/>
          <w:color w:val="333333"/>
          <w:sz w:val="25"/>
          <w:szCs w:val="25"/>
          <w:lang w:eastAsia="ru-RU"/>
        </w:rPr>
      </w:pPr>
      <w:r w:rsidRPr="000E116D">
        <w:rPr>
          <w:rFonts w:ascii="Arial" w:eastAsia="Times New Roman" w:hAnsi="Arial" w:cs="Arial"/>
          <w:color w:val="333333"/>
          <w:sz w:val="25"/>
          <w:szCs w:val="25"/>
          <w:lang w:eastAsia="ru-RU"/>
        </w:rPr>
        <w:t>Сведения о заказчике</w:t>
      </w:r>
    </w:p>
    <w:p w:rsidR="000E116D" w:rsidRPr="000E116D" w:rsidRDefault="000E116D" w:rsidP="000E116D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proofErr w:type="gramStart"/>
      <w:r w:rsidRPr="000E116D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Акционерное общество "Чеченэнерго" (364020, Россия, Чеченская Республика, г. Грозный, ш.</w:t>
      </w:r>
      <w:proofErr w:type="gramEnd"/>
      <w:r w:rsidRPr="000E116D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Старопромысловское, д. 6)</w:t>
      </w:r>
    </w:p>
    <w:p w:rsidR="000E116D" w:rsidRPr="000E116D" w:rsidRDefault="000E116D" w:rsidP="000E116D">
      <w:pPr>
        <w:spacing w:before="100" w:beforeAutospacing="1" w:after="100" w:afterAutospacing="1" w:line="298" w:lineRule="atLeast"/>
        <w:outlineLvl w:val="1"/>
        <w:rPr>
          <w:rFonts w:ascii="Arial" w:eastAsia="Times New Roman" w:hAnsi="Arial" w:cs="Arial"/>
          <w:color w:val="333333"/>
          <w:sz w:val="25"/>
          <w:szCs w:val="25"/>
          <w:lang w:eastAsia="ru-RU"/>
        </w:rPr>
      </w:pPr>
      <w:r w:rsidRPr="000E116D">
        <w:rPr>
          <w:rFonts w:ascii="Arial" w:eastAsia="Times New Roman" w:hAnsi="Arial" w:cs="Arial"/>
          <w:color w:val="333333"/>
          <w:sz w:val="25"/>
          <w:szCs w:val="25"/>
          <w:lang w:eastAsia="ru-RU"/>
        </w:rPr>
        <w:t>Наименование продукции</w:t>
      </w:r>
    </w:p>
    <w:p w:rsidR="000E116D" w:rsidRPr="000E116D" w:rsidRDefault="000E116D" w:rsidP="000E116D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0E116D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Оказание услуг по обслуживанию и ремонту оргтехники для нужд АО "Чеченэнерго", управляемого ПАО "МРСК Северного Кавказа" (Заказчик, Организатор)</w:t>
      </w:r>
    </w:p>
    <w:p w:rsidR="000E116D" w:rsidRPr="000E116D" w:rsidRDefault="000E116D" w:rsidP="000E116D">
      <w:pPr>
        <w:spacing w:before="100" w:beforeAutospacing="1" w:after="100" w:afterAutospacing="1" w:line="298" w:lineRule="atLeast"/>
        <w:outlineLvl w:val="1"/>
        <w:rPr>
          <w:rFonts w:ascii="Arial" w:eastAsia="Times New Roman" w:hAnsi="Arial" w:cs="Arial"/>
          <w:color w:val="333333"/>
          <w:sz w:val="25"/>
          <w:szCs w:val="25"/>
          <w:lang w:eastAsia="ru-RU"/>
        </w:rPr>
      </w:pPr>
      <w:r w:rsidRPr="000E116D">
        <w:rPr>
          <w:rFonts w:ascii="Arial" w:eastAsia="Times New Roman" w:hAnsi="Arial" w:cs="Arial"/>
          <w:color w:val="333333"/>
          <w:sz w:val="25"/>
          <w:szCs w:val="25"/>
          <w:lang w:eastAsia="ru-RU"/>
        </w:rPr>
        <w:t>Количество продукции</w:t>
      </w:r>
    </w:p>
    <w:p w:rsidR="000E116D" w:rsidRPr="000E116D" w:rsidRDefault="000E116D" w:rsidP="000E11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116D">
        <w:rPr>
          <w:rFonts w:ascii="Arial" w:eastAsia="Times New Roman" w:hAnsi="Arial" w:cs="Arial"/>
          <w:color w:val="333333"/>
          <w:sz w:val="18"/>
          <w:szCs w:val="18"/>
          <w:shd w:val="clear" w:color="auto" w:fill="FFFFFF"/>
          <w:lang w:eastAsia="ru-RU"/>
        </w:rPr>
        <w:t>1 </w:t>
      </w:r>
      <w:proofErr w:type="spellStart"/>
      <w:proofErr w:type="gramStart"/>
      <w:r w:rsidRPr="000E116D">
        <w:rPr>
          <w:rFonts w:ascii="Arial" w:eastAsia="Times New Roman" w:hAnsi="Arial" w:cs="Arial"/>
          <w:color w:val="333333"/>
          <w:sz w:val="18"/>
          <w:szCs w:val="18"/>
          <w:shd w:val="clear" w:color="auto" w:fill="FFFFFF"/>
          <w:lang w:eastAsia="ru-RU"/>
        </w:rPr>
        <w:t>ед</w:t>
      </w:r>
      <w:proofErr w:type="spellEnd"/>
      <w:proofErr w:type="gramEnd"/>
    </w:p>
    <w:p w:rsidR="000E116D" w:rsidRPr="000E116D" w:rsidRDefault="000E116D" w:rsidP="000E116D">
      <w:pPr>
        <w:spacing w:before="100" w:beforeAutospacing="1" w:after="100" w:afterAutospacing="1" w:line="298" w:lineRule="atLeast"/>
        <w:outlineLvl w:val="1"/>
        <w:rPr>
          <w:rFonts w:ascii="Arial" w:eastAsia="Times New Roman" w:hAnsi="Arial" w:cs="Arial"/>
          <w:color w:val="333333"/>
          <w:sz w:val="25"/>
          <w:szCs w:val="25"/>
          <w:lang w:eastAsia="ru-RU"/>
        </w:rPr>
      </w:pPr>
      <w:r w:rsidRPr="000E116D">
        <w:rPr>
          <w:rFonts w:ascii="Arial" w:eastAsia="Times New Roman" w:hAnsi="Arial" w:cs="Arial"/>
          <w:color w:val="333333"/>
          <w:sz w:val="25"/>
          <w:szCs w:val="25"/>
          <w:lang w:eastAsia="ru-RU"/>
        </w:rPr>
        <w:t>Сведения об участниках запроса цен, подавших заявки</w:t>
      </w:r>
    </w:p>
    <w:p w:rsidR="000E116D" w:rsidRPr="000E116D" w:rsidRDefault="000E116D" w:rsidP="000E116D">
      <w:pPr>
        <w:numPr>
          <w:ilvl w:val="0"/>
          <w:numId w:val="1"/>
        </w:numPr>
        <w:spacing w:before="100" w:beforeAutospacing="1" w:after="100" w:afterAutospacing="1" w:line="240" w:lineRule="auto"/>
        <w:ind w:right="600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0E116D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ООО "ЭНЕРГО-СТРОЙСЕРВИС" (</w:t>
      </w:r>
      <w:proofErr w:type="spellStart"/>
      <w:r w:rsidRPr="000E116D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Бекханов</w:t>
      </w:r>
      <w:proofErr w:type="spellEnd"/>
      <w:r w:rsidRPr="000E116D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 И.Б.) </w:t>
      </w:r>
      <w:r w:rsidRPr="000E116D">
        <w:rPr>
          <w:rFonts w:ascii="Arial" w:eastAsia="Times New Roman" w:hAnsi="Arial" w:cs="Arial"/>
          <w:b/>
          <w:bCs/>
          <w:color w:val="333333"/>
          <w:sz w:val="18"/>
          <w:szCs w:val="18"/>
          <w:lang w:eastAsia="ru-RU"/>
        </w:rPr>
        <w:t>721 820,00 руб.</w:t>
      </w:r>
      <w:r w:rsidRPr="000E116D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 (цена без НДС: 601 516,67 руб.), 28.12.2018 в 22:39:29</w:t>
      </w:r>
    </w:p>
    <w:p w:rsidR="000E116D" w:rsidRPr="000E116D" w:rsidRDefault="000E116D" w:rsidP="000E116D">
      <w:pPr>
        <w:spacing w:before="100" w:beforeAutospacing="1" w:after="100" w:afterAutospacing="1" w:line="298" w:lineRule="atLeast"/>
        <w:outlineLvl w:val="1"/>
        <w:rPr>
          <w:rFonts w:ascii="Arial" w:eastAsia="Times New Roman" w:hAnsi="Arial" w:cs="Arial"/>
          <w:color w:val="333333"/>
          <w:sz w:val="25"/>
          <w:szCs w:val="25"/>
          <w:lang w:eastAsia="ru-RU"/>
        </w:rPr>
      </w:pPr>
      <w:r w:rsidRPr="000E116D">
        <w:rPr>
          <w:rFonts w:ascii="Arial" w:eastAsia="Times New Roman" w:hAnsi="Arial" w:cs="Arial"/>
          <w:color w:val="333333"/>
          <w:sz w:val="25"/>
          <w:szCs w:val="25"/>
          <w:lang w:eastAsia="ru-RU"/>
        </w:rPr>
        <w:t>Присутствовали</w:t>
      </w:r>
    </w:p>
    <w:p w:rsidR="000E116D" w:rsidRPr="000E116D" w:rsidRDefault="000E116D" w:rsidP="000E11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116D">
        <w:rPr>
          <w:rFonts w:ascii="Arial" w:eastAsia="Times New Roman" w:hAnsi="Arial" w:cs="Arial"/>
          <w:color w:val="333333"/>
          <w:sz w:val="18"/>
          <w:szCs w:val="18"/>
          <w:shd w:val="clear" w:color="auto" w:fill="FFFFFF"/>
          <w:lang w:eastAsia="ru-RU"/>
        </w:rPr>
        <w:t>Закупочная комиссия в составе:</w:t>
      </w:r>
    </w:p>
    <w:p w:rsidR="000E116D" w:rsidRPr="000E116D" w:rsidRDefault="000E116D" w:rsidP="000E116D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0E116D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Председатель Закупочной комиссии: Докуев </w:t>
      </w:r>
      <w:proofErr w:type="spellStart"/>
      <w:r w:rsidRPr="000E116D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Русланбек</w:t>
      </w:r>
      <w:proofErr w:type="spellEnd"/>
      <w:r w:rsidRPr="000E116D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Саид-</w:t>
      </w:r>
      <w:proofErr w:type="spellStart"/>
      <w:r w:rsidRPr="000E116D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Эбиевич</w:t>
      </w:r>
      <w:proofErr w:type="spellEnd"/>
      <w:r w:rsidRPr="000E116D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, Управляющий директор АО "Чеченэнерго"</w:t>
      </w:r>
    </w:p>
    <w:p w:rsidR="000E116D" w:rsidRPr="000E116D" w:rsidRDefault="000E116D" w:rsidP="000E116D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0E116D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Члены Закупочной комиссии:</w:t>
      </w:r>
    </w:p>
    <w:p w:rsidR="000E116D" w:rsidRPr="000E116D" w:rsidRDefault="000E116D" w:rsidP="000E116D">
      <w:pPr>
        <w:numPr>
          <w:ilvl w:val="0"/>
          <w:numId w:val="2"/>
        </w:numPr>
        <w:spacing w:before="100" w:beforeAutospacing="1" w:after="100" w:afterAutospacing="1" w:line="240" w:lineRule="auto"/>
        <w:ind w:right="600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0E116D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Аслаханов </w:t>
      </w:r>
      <w:proofErr w:type="spellStart"/>
      <w:r w:rsidRPr="000E116D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Гирихан</w:t>
      </w:r>
      <w:proofErr w:type="spellEnd"/>
      <w:r w:rsidRPr="000E116D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</w:t>
      </w:r>
      <w:proofErr w:type="spellStart"/>
      <w:r w:rsidRPr="000E116D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Солдахмедович</w:t>
      </w:r>
      <w:proofErr w:type="spellEnd"/>
      <w:r w:rsidRPr="000E116D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, начальник Управления логистики и МТО АО "Чеченэнерго"</w:t>
      </w:r>
    </w:p>
    <w:p w:rsidR="000E116D" w:rsidRPr="000E116D" w:rsidRDefault="000E116D" w:rsidP="000E116D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0E116D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Ответственный секретарь Закупочной комиссии: Сангариев Руслан Аманович, Начальник отдела логистики и МТО АО «Чеченэнерго»</w:t>
      </w:r>
    </w:p>
    <w:p w:rsidR="000E116D" w:rsidRPr="000E116D" w:rsidRDefault="000E116D" w:rsidP="000E116D">
      <w:pPr>
        <w:spacing w:before="100" w:beforeAutospacing="1" w:after="100" w:afterAutospacing="1" w:line="298" w:lineRule="atLeast"/>
        <w:outlineLvl w:val="1"/>
        <w:rPr>
          <w:rFonts w:ascii="Arial" w:eastAsia="Times New Roman" w:hAnsi="Arial" w:cs="Arial"/>
          <w:color w:val="333333"/>
          <w:sz w:val="25"/>
          <w:szCs w:val="25"/>
          <w:lang w:eastAsia="ru-RU"/>
        </w:rPr>
      </w:pPr>
      <w:r w:rsidRPr="000E116D">
        <w:rPr>
          <w:rFonts w:ascii="Arial" w:eastAsia="Times New Roman" w:hAnsi="Arial" w:cs="Arial"/>
          <w:color w:val="333333"/>
          <w:sz w:val="25"/>
          <w:szCs w:val="25"/>
          <w:lang w:eastAsia="ru-RU"/>
        </w:rPr>
        <w:t>Вопросы заседания комиссии:</w:t>
      </w:r>
    </w:p>
    <w:p w:rsidR="000E116D" w:rsidRPr="000E116D" w:rsidRDefault="000E116D" w:rsidP="000E116D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0E116D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В ходе проведения запроса цен было получено 1 заявка, конверты с которыми были размещены в электронном виде на Торговой площадке Системы www.b2b-mrsk.ru.</w:t>
      </w:r>
    </w:p>
    <w:p w:rsidR="000E116D" w:rsidRPr="000E116D" w:rsidRDefault="000E116D" w:rsidP="000E116D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0E116D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Вскрытие конвертов было осуществлено в электронном сейфе организатора запроса цен на Торговой площадке Системы www.b2b-mrsk.ru автоматически.</w:t>
      </w:r>
    </w:p>
    <w:p w:rsidR="000E116D" w:rsidRPr="000E116D" w:rsidRDefault="000E116D" w:rsidP="000E116D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0E116D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Дата и время начала процедуры вскрытия конвертов с заявками участников:</w:t>
      </w:r>
    </w:p>
    <w:p w:rsidR="000E116D" w:rsidRPr="000E116D" w:rsidRDefault="000E116D" w:rsidP="000E116D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0E116D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16:50 29.12.2018</w:t>
      </w:r>
    </w:p>
    <w:p w:rsidR="000E116D" w:rsidRPr="000E116D" w:rsidRDefault="000E116D" w:rsidP="000E116D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0E116D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Место проведения процедуры вскрытия конвертов с заявками участников:</w:t>
      </w:r>
    </w:p>
    <w:p w:rsidR="000E116D" w:rsidRPr="000E116D" w:rsidRDefault="000E116D" w:rsidP="000E116D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0E116D">
        <w:rPr>
          <w:rFonts w:ascii="Arial" w:eastAsia="Times New Roman" w:hAnsi="Arial" w:cs="Arial"/>
          <w:color w:val="333333"/>
          <w:sz w:val="18"/>
          <w:szCs w:val="18"/>
          <w:lang w:eastAsia="ru-RU"/>
        </w:rPr>
        <w:lastRenderedPageBreak/>
        <w:t>Торговая площадка Системы www.b2b-mrsk.ru</w:t>
      </w:r>
    </w:p>
    <w:p w:rsidR="000E116D" w:rsidRPr="000E116D" w:rsidRDefault="000E116D" w:rsidP="000E116D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0E116D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В конвертах обнаружены заявки следующих участников запроса цен: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21"/>
        <w:gridCol w:w="5824"/>
        <w:gridCol w:w="3330"/>
      </w:tblGrid>
      <w:tr w:rsidR="000E116D" w:rsidRPr="000E116D" w:rsidTr="000E116D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E116D" w:rsidRPr="000E116D" w:rsidRDefault="000E116D" w:rsidP="000E116D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E116D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ru-RU"/>
              </w:rPr>
              <w:t>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E116D" w:rsidRPr="000E116D" w:rsidRDefault="000E116D" w:rsidP="000E116D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E116D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ru-RU"/>
              </w:rPr>
              <w:t>Наименование участника и его адрес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E116D" w:rsidRPr="000E116D" w:rsidRDefault="000E116D" w:rsidP="000E116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ru-RU"/>
              </w:rPr>
            </w:pPr>
            <w:r w:rsidRPr="000E116D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ru-RU"/>
              </w:rPr>
              <w:t>Предмет заявки на участие в запросе цен</w:t>
            </w:r>
          </w:p>
        </w:tc>
      </w:tr>
      <w:tr w:rsidR="000E116D" w:rsidRPr="000E116D" w:rsidTr="000E116D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E116D" w:rsidRPr="000E116D" w:rsidRDefault="000E116D" w:rsidP="000E116D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E116D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E116D" w:rsidRPr="000E116D" w:rsidRDefault="000E116D" w:rsidP="000E116D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proofErr w:type="gramStart"/>
            <w:r w:rsidRPr="000E116D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 xml:space="preserve">ООО "ЭНЕРГО-СТРОЙСЕРВИС" (364046, Россия, Чеченская Республика, г. Грозный, ул. им. </w:t>
            </w:r>
            <w:proofErr w:type="spellStart"/>
            <w:r w:rsidRPr="000E116D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Батаева</w:t>
            </w:r>
            <w:proofErr w:type="spellEnd"/>
            <w:r w:rsidRPr="000E116D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, д. 87, лит.</w:t>
            </w:r>
            <w:proofErr w:type="gramEnd"/>
            <w:r w:rsidRPr="000E116D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 xml:space="preserve"> А</w:t>
            </w:r>
            <w:proofErr w:type="gramStart"/>
            <w:r w:rsidRPr="000E116D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 xml:space="preserve"> )</w:t>
            </w:r>
            <w:proofErr w:type="gram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E116D" w:rsidRPr="000E116D" w:rsidRDefault="000E116D" w:rsidP="000E116D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E116D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Заявка, подана 28.12.2018 в 22:39:29</w:t>
            </w:r>
            <w:r w:rsidRPr="000E116D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br/>
              <w:t>Цена: 721 820,00 руб. (цена без НДС: 601 516,67 руб.)</w:t>
            </w:r>
          </w:p>
        </w:tc>
      </w:tr>
    </w:tbl>
    <w:p w:rsidR="000E116D" w:rsidRPr="000E116D" w:rsidRDefault="000E116D" w:rsidP="000E116D">
      <w:pPr>
        <w:spacing w:before="100" w:beforeAutospacing="1" w:after="100" w:afterAutospacing="1" w:line="298" w:lineRule="atLeast"/>
        <w:outlineLvl w:val="1"/>
        <w:rPr>
          <w:rFonts w:ascii="Arial" w:eastAsia="Times New Roman" w:hAnsi="Arial" w:cs="Arial"/>
          <w:color w:val="333333"/>
          <w:sz w:val="25"/>
          <w:szCs w:val="25"/>
          <w:lang w:eastAsia="ru-RU"/>
        </w:rPr>
      </w:pPr>
      <w:r w:rsidRPr="000E116D">
        <w:rPr>
          <w:rFonts w:ascii="Arial" w:eastAsia="Times New Roman" w:hAnsi="Arial" w:cs="Arial"/>
          <w:color w:val="333333"/>
          <w:sz w:val="25"/>
          <w:szCs w:val="25"/>
          <w:lang w:eastAsia="ru-RU"/>
        </w:rPr>
        <w:t>Решили:</w:t>
      </w:r>
    </w:p>
    <w:p w:rsidR="000E116D" w:rsidRPr="000E116D" w:rsidRDefault="000E116D" w:rsidP="000E116D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0E116D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Утвердить протокол заседания закупочной комиссии по вскрытию конвертов, поступивших на запрос цен.</w:t>
      </w:r>
    </w:p>
    <w:p w:rsidR="000E116D" w:rsidRPr="000E116D" w:rsidRDefault="000E116D" w:rsidP="000E116D">
      <w:pPr>
        <w:spacing w:before="100" w:beforeAutospacing="1" w:after="100" w:afterAutospacing="1" w:line="298" w:lineRule="atLeast"/>
        <w:outlineLvl w:val="1"/>
        <w:rPr>
          <w:rFonts w:ascii="Arial" w:eastAsia="Times New Roman" w:hAnsi="Arial" w:cs="Arial"/>
          <w:color w:val="333333"/>
          <w:sz w:val="25"/>
          <w:szCs w:val="25"/>
          <w:lang w:eastAsia="ru-RU"/>
        </w:rPr>
      </w:pPr>
      <w:r w:rsidRPr="000E116D">
        <w:rPr>
          <w:rFonts w:ascii="Arial" w:eastAsia="Times New Roman" w:hAnsi="Arial" w:cs="Arial"/>
          <w:color w:val="333333"/>
          <w:sz w:val="25"/>
          <w:szCs w:val="25"/>
          <w:lang w:eastAsia="ru-RU"/>
        </w:rPr>
        <w:t>Результаты голосования:</w:t>
      </w:r>
    </w:p>
    <w:tbl>
      <w:tblPr>
        <w:tblW w:w="5000" w:type="pct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93"/>
        <w:gridCol w:w="7622"/>
      </w:tblGrid>
      <w:tr w:rsidR="000E116D" w:rsidRPr="000E116D" w:rsidTr="000E116D">
        <w:trPr>
          <w:tblCellSpacing w:w="15" w:type="dxa"/>
        </w:trPr>
        <w:tc>
          <w:tcPr>
            <w:tcW w:w="0" w:type="auto"/>
            <w:hideMark/>
          </w:tcPr>
          <w:p w:rsidR="000E116D" w:rsidRPr="000E116D" w:rsidRDefault="000E116D" w:rsidP="000E116D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E116D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«З</w:t>
            </w:r>
            <w:proofErr w:type="gramStart"/>
            <w:r w:rsidRPr="000E116D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A</w:t>
            </w:r>
            <w:proofErr w:type="gramEnd"/>
            <w:r w:rsidRPr="000E116D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»:</w:t>
            </w:r>
          </w:p>
        </w:tc>
        <w:tc>
          <w:tcPr>
            <w:tcW w:w="4950" w:type="pct"/>
            <w:hideMark/>
          </w:tcPr>
          <w:p w:rsidR="000E116D" w:rsidRPr="000E116D" w:rsidRDefault="000E116D" w:rsidP="000E116D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E116D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 xml:space="preserve">Председатель Закупочной комиссии Докуев </w:t>
            </w:r>
            <w:proofErr w:type="spellStart"/>
            <w:r w:rsidRPr="000E116D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Русланбек</w:t>
            </w:r>
            <w:proofErr w:type="spellEnd"/>
            <w:r w:rsidRPr="000E116D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 xml:space="preserve"> Саид-</w:t>
            </w:r>
            <w:proofErr w:type="spellStart"/>
            <w:r w:rsidRPr="000E116D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Эбиевич</w:t>
            </w:r>
            <w:proofErr w:type="spellEnd"/>
            <w:r w:rsidRPr="000E116D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br/>
              <w:t xml:space="preserve">Аслаханов </w:t>
            </w:r>
            <w:proofErr w:type="spellStart"/>
            <w:r w:rsidRPr="000E116D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Гирихан</w:t>
            </w:r>
            <w:proofErr w:type="spellEnd"/>
            <w:r w:rsidRPr="000E116D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0E116D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Солдахмедович</w:t>
            </w:r>
            <w:proofErr w:type="spellEnd"/>
          </w:p>
        </w:tc>
      </w:tr>
      <w:tr w:rsidR="000E116D" w:rsidRPr="000E116D" w:rsidTr="000E116D">
        <w:trPr>
          <w:tblCellSpacing w:w="15" w:type="dxa"/>
        </w:trPr>
        <w:tc>
          <w:tcPr>
            <w:tcW w:w="0" w:type="auto"/>
            <w:hideMark/>
          </w:tcPr>
          <w:p w:rsidR="000E116D" w:rsidRPr="000E116D" w:rsidRDefault="000E116D" w:rsidP="000E116D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E116D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«ПРОТИВ»:</w:t>
            </w:r>
          </w:p>
        </w:tc>
        <w:tc>
          <w:tcPr>
            <w:tcW w:w="0" w:type="auto"/>
            <w:hideMark/>
          </w:tcPr>
          <w:p w:rsidR="000E116D" w:rsidRPr="000E116D" w:rsidRDefault="000E116D" w:rsidP="000E116D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E116D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Нет.</w:t>
            </w:r>
          </w:p>
        </w:tc>
      </w:tr>
      <w:tr w:rsidR="000E116D" w:rsidRPr="000E116D" w:rsidTr="000E116D">
        <w:trPr>
          <w:tblCellSpacing w:w="15" w:type="dxa"/>
        </w:trPr>
        <w:tc>
          <w:tcPr>
            <w:tcW w:w="0" w:type="auto"/>
            <w:hideMark/>
          </w:tcPr>
          <w:p w:rsidR="000E116D" w:rsidRPr="000E116D" w:rsidRDefault="000E116D" w:rsidP="000E116D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E116D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ВОЗДЕРЖАЛИСЬ:</w:t>
            </w:r>
          </w:p>
        </w:tc>
        <w:tc>
          <w:tcPr>
            <w:tcW w:w="0" w:type="auto"/>
            <w:hideMark/>
          </w:tcPr>
          <w:p w:rsidR="000E116D" w:rsidRPr="000E116D" w:rsidRDefault="000E116D" w:rsidP="000E116D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E116D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Нет.</w:t>
            </w:r>
          </w:p>
        </w:tc>
      </w:tr>
      <w:tr w:rsidR="000E116D" w:rsidRPr="000E116D" w:rsidTr="000E116D">
        <w:trPr>
          <w:tblCellSpacing w:w="15" w:type="dxa"/>
        </w:trPr>
        <w:tc>
          <w:tcPr>
            <w:tcW w:w="0" w:type="auto"/>
            <w:hideMark/>
          </w:tcPr>
          <w:p w:rsidR="000E116D" w:rsidRPr="000E116D" w:rsidRDefault="000E116D" w:rsidP="000E116D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E116D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ОСОБЫЕ МНЕНИЯ: </w:t>
            </w:r>
          </w:p>
        </w:tc>
        <w:tc>
          <w:tcPr>
            <w:tcW w:w="0" w:type="auto"/>
            <w:hideMark/>
          </w:tcPr>
          <w:p w:rsidR="000E116D" w:rsidRPr="000E116D" w:rsidRDefault="000E116D" w:rsidP="000E116D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E116D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Нет.</w:t>
            </w:r>
          </w:p>
        </w:tc>
      </w:tr>
    </w:tbl>
    <w:p w:rsidR="000E116D" w:rsidRPr="000E116D" w:rsidRDefault="000E116D" w:rsidP="000E116D">
      <w:pPr>
        <w:spacing w:before="100" w:beforeAutospacing="1" w:after="100" w:afterAutospacing="1" w:line="298" w:lineRule="atLeast"/>
        <w:outlineLvl w:val="1"/>
        <w:rPr>
          <w:rFonts w:ascii="Arial" w:eastAsia="Times New Roman" w:hAnsi="Arial" w:cs="Arial"/>
          <w:color w:val="333333"/>
          <w:sz w:val="25"/>
          <w:szCs w:val="25"/>
          <w:lang w:eastAsia="ru-RU"/>
        </w:rPr>
      </w:pPr>
      <w:r w:rsidRPr="000E116D">
        <w:rPr>
          <w:rFonts w:ascii="Arial" w:eastAsia="Times New Roman" w:hAnsi="Arial" w:cs="Arial"/>
          <w:color w:val="333333"/>
          <w:sz w:val="25"/>
          <w:szCs w:val="25"/>
          <w:lang w:eastAsia="ru-RU"/>
        </w:rPr>
        <w:t>Подписи членов комиссии:</w:t>
      </w:r>
    </w:p>
    <w:tbl>
      <w:tblPr>
        <w:tblW w:w="4250" w:type="pct"/>
        <w:tblCellSpacing w:w="15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945"/>
        <w:gridCol w:w="3109"/>
      </w:tblGrid>
      <w:tr w:rsidR="000E116D" w:rsidRPr="000E116D" w:rsidTr="000E116D">
        <w:trPr>
          <w:tblCellSpacing w:w="15" w:type="dxa"/>
        </w:trPr>
        <w:tc>
          <w:tcPr>
            <w:tcW w:w="0" w:type="auto"/>
            <w:hideMark/>
          </w:tcPr>
          <w:p w:rsidR="000E116D" w:rsidRPr="000E116D" w:rsidRDefault="000E116D" w:rsidP="000E116D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E116D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 xml:space="preserve">Председатель Закупочной комиссии: Докуев </w:t>
            </w:r>
            <w:proofErr w:type="spellStart"/>
            <w:r w:rsidRPr="000E116D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Русланбек</w:t>
            </w:r>
            <w:proofErr w:type="spellEnd"/>
            <w:r w:rsidRPr="000E116D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 xml:space="preserve"> Саид-</w:t>
            </w:r>
            <w:proofErr w:type="spellStart"/>
            <w:r w:rsidRPr="000E116D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Эбиевич</w:t>
            </w:r>
            <w:proofErr w:type="spellEnd"/>
            <w:r w:rsidRPr="000E116D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, Управляющий директор АО "Чеченэнерго"</w:t>
            </w:r>
          </w:p>
        </w:tc>
        <w:tc>
          <w:tcPr>
            <w:tcW w:w="0" w:type="auto"/>
            <w:vAlign w:val="bottom"/>
            <w:hideMark/>
          </w:tcPr>
          <w:p w:rsidR="000E116D" w:rsidRPr="000E116D" w:rsidRDefault="000E116D" w:rsidP="000E116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E116D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______________________________</w:t>
            </w:r>
          </w:p>
        </w:tc>
      </w:tr>
      <w:tr w:rsidR="000E116D" w:rsidRPr="000E116D" w:rsidTr="000E116D">
        <w:trPr>
          <w:tblCellSpacing w:w="15" w:type="dxa"/>
        </w:trPr>
        <w:tc>
          <w:tcPr>
            <w:tcW w:w="0" w:type="auto"/>
            <w:hideMark/>
          </w:tcPr>
          <w:p w:rsidR="000E116D" w:rsidRPr="000E116D" w:rsidRDefault="000E116D" w:rsidP="000E116D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E116D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Члены Закупочной комиссии:</w:t>
            </w:r>
          </w:p>
        </w:tc>
        <w:tc>
          <w:tcPr>
            <w:tcW w:w="0" w:type="auto"/>
            <w:vAlign w:val="center"/>
            <w:hideMark/>
          </w:tcPr>
          <w:p w:rsidR="000E116D" w:rsidRPr="000E116D" w:rsidRDefault="000E116D" w:rsidP="000E1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116D" w:rsidRPr="000E116D" w:rsidTr="000E116D">
        <w:trPr>
          <w:tblCellSpacing w:w="15" w:type="dxa"/>
        </w:trPr>
        <w:tc>
          <w:tcPr>
            <w:tcW w:w="0" w:type="auto"/>
            <w:hideMark/>
          </w:tcPr>
          <w:p w:rsidR="000E116D" w:rsidRPr="000E116D" w:rsidRDefault="000E116D" w:rsidP="000E116D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E116D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 xml:space="preserve">Аслаханов </w:t>
            </w:r>
            <w:proofErr w:type="spellStart"/>
            <w:r w:rsidRPr="000E116D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Гирихан</w:t>
            </w:r>
            <w:proofErr w:type="spellEnd"/>
            <w:r w:rsidRPr="000E116D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0E116D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Солдахмедович</w:t>
            </w:r>
            <w:proofErr w:type="spellEnd"/>
            <w:r w:rsidRPr="000E116D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, начальник Управления логистики и МТО АО "Чеченэнерго"</w:t>
            </w:r>
          </w:p>
        </w:tc>
        <w:tc>
          <w:tcPr>
            <w:tcW w:w="0" w:type="auto"/>
            <w:vAlign w:val="bottom"/>
            <w:hideMark/>
          </w:tcPr>
          <w:p w:rsidR="000E116D" w:rsidRPr="000E116D" w:rsidRDefault="000E116D" w:rsidP="000E116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E116D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______________________________</w:t>
            </w:r>
          </w:p>
        </w:tc>
      </w:tr>
      <w:tr w:rsidR="000E116D" w:rsidRPr="000E116D" w:rsidTr="000E116D">
        <w:trPr>
          <w:tblCellSpacing w:w="15" w:type="dxa"/>
        </w:trPr>
        <w:tc>
          <w:tcPr>
            <w:tcW w:w="0" w:type="auto"/>
            <w:hideMark/>
          </w:tcPr>
          <w:p w:rsidR="000E116D" w:rsidRPr="000E116D" w:rsidRDefault="000E116D" w:rsidP="000E116D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E116D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Ответственный секретарь Закупочной комиссии: Сангариев Руслан Аманович, Начальник отдела логистики и МТО АО «Чеченэнерго»</w:t>
            </w:r>
          </w:p>
        </w:tc>
        <w:tc>
          <w:tcPr>
            <w:tcW w:w="0" w:type="auto"/>
            <w:vAlign w:val="bottom"/>
            <w:hideMark/>
          </w:tcPr>
          <w:p w:rsidR="000E116D" w:rsidRPr="000E116D" w:rsidRDefault="000E116D" w:rsidP="000E116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E116D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______________________________</w:t>
            </w:r>
          </w:p>
        </w:tc>
      </w:tr>
    </w:tbl>
    <w:p w:rsidR="000E116D" w:rsidRPr="000E116D" w:rsidRDefault="000E116D" w:rsidP="000E116D">
      <w:pPr>
        <w:spacing w:before="100" w:beforeAutospacing="1" w:after="100" w:afterAutospacing="1" w:line="298" w:lineRule="atLeast"/>
        <w:outlineLvl w:val="1"/>
        <w:rPr>
          <w:rFonts w:ascii="Arial" w:eastAsia="Times New Roman" w:hAnsi="Arial" w:cs="Arial"/>
          <w:color w:val="333333"/>
          <w:sz w:val="25"/>
          <w:szCs w:val="25"/>
          <w:lang w:eastAsia="ru-RU"/>
        </w:rPr>
      </w:pPr>
      <w:r w:rsidRPr="000E116D">
        <w:rPr>
          <w:rFonts w:ascii="Arial" w:eastAsia="Times New Roman" w:hAnsi="Arial" w:cs="Arial"/>
          <w:color w:val="333333"/>
          <w:sz w:val="25"/>
          <w:szCs w:val="25"/>
          <w:lang w:eastAsia="ru-RU"/>
        </w:rPr>
        <w:t>Дата подписания протокола:</w:t>
      </w:r>
    </w:p>
    <w:p w:rsidR="009C7E21" w:rsidRDefault="000E116D" w:rsidP="000E116D">
      <w:r w:rsidRPr="000E116D">
        <w:rPr>
          <w:rFonts w:ascii="Arial" w:eastAsia="Times New Roman" w:hAnsi="Arial" w:cs="Arial"/>
          <w:color w:val="333333"/>
          <w:sz w:val="18"/>
          <w:szCs w:val="18"/>
          <w:shd w:val="clear" w:color="auto" w:fill="FFFFFF"/>
          <w:lang w:eastAsia="ru-RU"/>
        </w:rPr>
        <w:t>29.12.2018</w:t>
      </w:r>
      <w:bookmarkStart w:id="0" w:name="_GoBack"/>
      <w:bookmarkEnd w:id="0"/>
    </w:p>
    <w:sectPr w:rsidR="009C7E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766AC1"/>
    <w:multiLevelType w:val="multilevel"/>
    <w:tmpl w:val="5D921C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7C6E5012"/>
    <w:multiLevelType w:val="multilevel"/>
    <w:tmpl w:val="F9C6AB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4FD2"/>
    <w:rsid w:val="000E116D"/>
    <w:rsid w:val="00444FD2"/>
    <w:rsid w:val="009C7E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946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397</Words>
  <Characters>2265</Characters>
  <Application>Microsoft Office Word</Application>
  <DocSecurity>0</DocSecurity>
  <Lines>18</Lines>
  <Paragraphs>5</Paragraphs>
  <ScaleCrop>false</ScaleCrop>
  <Company/>
  <LinksUpToDate>false</LinksUpToDate>
  <CharactersWithSpaces>2657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Шамаева</dc:creator>
  <cp:keywords/>
  <dc:description/>
  <cp:lastModifiedBy>Шамаева</cp:lastModifiedBy>
  <cp:revision>3</cp:revision>
  <dcterms:created xsi:type="dcterms:W3CDTF">2019-04-12T06:33:00Z</dcterms:created>
  <dcterms:modified xsi:type="dcterms:W3CDTF">2019-04-12T06:33:00Z</dcterms:modified>
</cp:coreProperties>
</file>